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F3A8" w14:textId="43FEC2EF" w:rsidR="001C0D22" w:rsidRDefault="00552DE0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Dear </w:t>
      </w:r>
      <w:r w:rsidR="00B54994">
        <w:rPr>
          <w:rFonts w:ascii="Century Gothic" w:hAnsi="Century Gothic"/>
        </w:rPr>
        <w:t>{Employee Name}</w:t>
      </w:r>
      <w:r>
        <w:rPr>
          <w:rFonts w:ascii="Century Gothic" w:hAnsi="Century Gothic"/>
        </w:rPr>
        <w:t>,</w:t>
      </w:r>
    </w:p>
    <w:p w14:paraId="4A0414A2" w14:textId="73F4A3F8" w:rsidR="00552DE0" w:rsidRDefault="00552DE0" w:rsidP="004B369A">
      <w:p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 xml:space="preserve">We hope you are well and </w:t>
      </w:r>
      <w:r w:rsidR="00B54994">
        <w:rPr>
          <w:rFonts w:ascii="Century Gothic" w:hAnsi="Century Gothic"/>
        </w:rPr>
        <w:t>staying safe</w:t>
      </w:r>
      <w:r>
        <w:rPr>
          <w:rFonts w:ascii="Century Gothic" w:hAnsi="Century Gothic"/>
        </w:rPr>
        <w:t xml:space="preserve"> through these </w:t>
      </w:r>
      <w:r w:rsidR="00984E3D">
        <w:rPr>
          <w:rFonts w:ascii="Century Gothic" w:hAnsi="Century Gothic"/>
        </w:rPr>
        <w:t>challenging</w:t>
      </w:r>
      <w:r>
        <w:rPr>
          <w:rFonts w:ascii="Century Gothic" w:hAnsi="Century Gothic"/>
        </w:rPr>
        <w:t xml:space="preserve"> times.</w:t>
      </w:r>
      <w:r w:rsidR="00B54994">
        <w:rPr>
          <w:rFonts w:ascii="Century Gothic" w:hAnsi="Century Gothic"/>
        </w:rPr>
        <w:t xml:space="preserve">  </w:t>
      </w:r>
      <w:r w:rsidR="00CC131C">
        <w:rPr>
          <w:rFonts w:ascii="Century Gothic" w:hAnsi="Century Gothic"/>
        </w:rPr>
        <w:t xml:space="preserve">Our </w:t>
      </w:r>
      <w:r w:rsidR="00B63646">
        <w:rPr>
          <w:rFonts w:ascii="Century Gothic" w:hAnsi="Century Gothic"/>
        </w:rPr>
        <w:t xml:space="preserve">main concern </w:t>
      </w:r>
      <w:r w:rsidR="00CC131C">
        <w:rPr>
          <w:rFonts w:ascii="Century Gothic" w:hAnsi="Century Gothic"/>
        </w:rPr>
        <w:t xml:space="preserve">remains safeguarding our fellow valued employees </w:t>
      </w:r>
      <w:proofErr w:type="gramStart"/>
      <w:r w:rsidR="00CC131C">
        <w:rPr>
          <w:rFonts w:ascii="Century Gothic" w:hAnsi="Century Gothic"/>
        </w:rPr>
        <w:t>in the midst of</w:t>
      </w:r>
      <w:proofErr w:type="gramEnd"/>
      <w:r w:rsidR="00CC131C">
        <w:rPr>
          <w:rFonts w:ascii="Century Gothic" w:hAnsi="Century Gothic"/>
        </w:rPr>
        <w:t xml:space="preserve"> this pandemic. </w:t>
      </w:r>
    </w:p>
    <w:p w14:paraId="76226B76" w14:textId="6C0A9156" w:rsidR="00CC131C" w:rsidRDefault="00B46EF0" w:rsidP="004B369A">
      <w:p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8356A8">
        <w:rPr>
          <w:rFonts w:ascii="Century Gothic" w:hAnsi="Century Gothic"/>
        </w:rPr>
        <w:t xml:space="preserve">n the event that further </w:t>
      </w:r>
      <w:r>
        <w:rPr>
          <w:rFonts w:ascii="Century Gothic" w:hAnsi="Century Gothic"/>
        </w:rPr>
        <w:t xml:space="preserve">government </w:t>
      </w:r>
      <w:r w:rsidR="008356A8">
        <w:rPr>
          <w:rFonts w:ascii="Century Gothic" w:hAnsi="Century Gothic"/>
        </w:rPr>
        <w:t>mandate</w:t>
      </w:r>
      <w:r>
        <w:rPr>
          <w:rFonts w:ascii="Century Gothic" w:hAnsi="Century Gothic"/>
        </w:rPr>
        <w:t>s result in the suspension</w:t>
      </w:r>
      <w:r w:rsidR="00FE36CB">
        <w:rPr>
          <w:rFonts w:ascii="Century Gothic" w:hAnsi="Century Gothic"/>
        </w:rPr>
        <w:t xml:space="preserve"> or delay</w:t>
      </w:r>
      <w:r>
        <w:rPr>
          <w:rFonts w:ascii="Century Gothic" w:hAnsi="Century Gothic"/>
        </w:rPr>
        <w:t xml:space="preserve"> of</w:t>
      </w:r>
      <w:r w:rsidR="00FE36CB">
        <w:rPr>
          <w:rFonts w:ascii="Century Gothic" w:hAnsi="Century Gothic"/>
        </w:rPr>
        <w:t xml:space="preserve"> our payroll vendor’s</w:t>
      </w:r>
      <w:r>
        <w:rPr>
          <w:rFonts w:ascii="Century Gothic" w:hAnsi="Century Gothic"/>
        </w:rPr>
        <w:t xml:space="preserve"> delivery services, we want to ensure that </w:t>
      </w:r>
      <w:r w:rsidR="00FE36CB">
        <w:rPr>
          <w:rFonts w:ascii="Century Gothic" w:hAnsi="Century Gothic"/>
        </w:rPr>
        <w:t>you will</w:t>
      </w:r>
      <w:r>
        <w:rPr>
          <w:rFonts w:ascii="Century Gothic" w:hAnsi="Century Gothic"/>
        </w:rPr>
        <w:t xml:space="preserve"> still get paid on time</w:t>
      </w:r>
      <w:r w:rsidR="00FE36CB">
        <w:rPr>
          <w:rFonts w:ascii="Century Gothic" w:hAnsi="Century Gothic"/>
        </w:rPr>
        <w:t>.  As a result, we are trying to move as many of our employees to direct deposit as possible</w:t>
      </w:r>
      <w:r w:rsidR="00CC131C">
        <w:rPr>
          <w:rFonts w:ascii="Century Gothic" w:hAnsi="Century Gothic"/>
        </w:rPr>
        <w:t xml:space="preserve"> and encourage the use of Viventium’s Employee Self Service (ESS). </w:t>
      </w:r>
    </w:p>
    <w:p w14:paraId="7788D754" w14:textId="1620EAFD" w:rsidR="00CC131C" w:rsidRDefault="00CC131C" w:rsidP="004B369A">
      <w:p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 xml:space="preserve">Employee Self Service will provide you greater insight </w:t>
      </w:r>
      <w:r w:rsidR="001D5C80">
        <w:rPr>
          <w:rFonts w:ascii="Century Gothic" w:hAnsi="Century Gothic"/>
        </w:rPr>
        <w:t>into</w:t>
      </w:r>
      <w:r>
        <w:rPr>
          <w:rFonts w:ascii="Century Gothic" w:hAnsi="Century Gothic"/>
        </w:rPr>
        <w:t xml:space="preserve"> your pay </w:t>
      </w:r>
      <w:r w:rsidR="00B125E3">
        <w:rPr>
          <w:rFonts w:ascii="Century Gothic" w:hAnsi="Century Gothic"/>
        </w:rPr>
        <w:t xml:space="preserve">by providing </w:t>
      </w:r>
      <w:r w:rsidR="001D5C80">
        <w:rPr>
          <w:rFonts w:ascii="Century Gothic" w:hAnsi="Century Gothic"/>
        </w:rPr>
        <w:t>you with</w:t>
      </w:r>
      <w:r>
        <w:rPr>
          <w:rFonts w:ascii="Century Gothic" w:hAnsi="Century Gothic"/>
        </w:rPr>
        <w:t xml:space="preserve"> digital paystubs</w:t>
      </w:r>
      <w:r w:rsidR="00B125E3">
        <w:rPr>
          <w:rFonts w:ascii="Century Gothic" w:hAnsi="Century Gothic"/>
        </w:rPr>
        <w:t>. It also allows you the</w:t>
      </w:r>
      <w:r>
        <w:rPr>
          <w:rFonts w:ascii="Century Gothic" w:hAnsi="Century Gothic"/>
        </w:rPr>
        <w:t xml:space="preserve"> ability to edit your personal and pay information, </w:t>
      </w:r>
      <w:r w:rsidR="009125D5">
        <w:rPr>
          <w:rFonts w:ascii="Century Gothic" w:hAnsi="Century Gothic"/>
        </w:rPr>
        <w:t>such as</w:t>
      </w:r>
      <w:r>
        <w:rPr>
          <w:rFonts w:ascii="Century Gothic" w:hAnsi="Century Gothic"/>
        </w:rPr>
        <w:t xml:space="preserve"> direct deposit</w:t>
      </w:r>
      <w:r w:rsidR="00D746CE">
        <w:rPr>
          <w:rFonts w:ascii="Century Gothic" w:hAnsi="Century Gothic"/>
        </w:rPr>
        <w:t>.</w:t>
      </w:r>
    </w:p>
    <w:p w14:paraId="4B8D554F" w14:textId="50E1A1F7" w:rsidR="00CC131C" w:rsidRPr="00DE21E1" w:rsidRDefault="008B6097" w:rsidP="004B369A">
      <w:pPr>
        <w:spacing w:after="240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t xml:space="preserve">If you have not already </w:t>
      </w:r>
      <w:r w:rsidR="00712D8C">
        <w:rPr>
          <w:rFonts w:ascii="Century Gothic" w:hAnsi="Century Gothic"/>
        </w:rPr>
        <w:t>registered,</w:t>
      </w:r>
      <w:r>
        <w:rPr>
          <w:rFonts w:ascii="Century Gothic" w:hAnsi="Century Gothic"/>
        </w:rPr>
        <w:t xml:space="preserve"> please follow the </w:t>
      </w:r>
      <w:hyperlink r:id="rId5" w:history="1">
        <w:r w:rsidRPr="00712D8C">
          <w:rPr>
            <w:rStyle w:val="Hyperlink"/>
            <w:rFonts w:ascii="Century Gothic" w:hAnsi="Century Gothic"/>
          </w:rPr>
          <w:t>instructions</w:t>
        </w:r>
      </w:hyperlink>
      <w:r>
        <w:rPr>
          <w:rFonts w:ascii="Century Gothic" w:hAnsi="Century Gothic"/>
        </w:rPr>
        <w:t xml:space="preserve"> on a recent email invitation to enroll. If you have</w:t>
      </w:r>
      <w:r w:rsidR="009A35AF">
        <w:rPr>
          <w:rFonts w:ascii="Century Gothic" w:hAnsi="Century Gothic"/>
        </w:rPr>
        <w:t xml:space="preserve"> not</w:t>
      </w:r>
      <w:r>
        <w:rPr>
          <w:rFonts w:ascii="Century Gothic" w:hAnsi="Century Gothic"/>
        </w:rPr>
        <w:t xml:space="preserve"> received this </w:t>
      </w:r>
      <w:r w:rsidR="00712D8C">
        <w:rPr>
          <w:rFonts w:ascii="Century Gothic" w:hAnsi="Century Gothic"/>
        </w:rPr>
        <w:t>email,</w:t>
      </w:r>
      <w:r>
        <w:rPr>
          <w:rFonts w:ascii="Century Gothic" w:hAnsi="Century Gothic"/>
        </w:rPr>
        <w:t xml:space="preserve"> please contact [</w:t>
      </w:r>
      <w:r w:rsidRPr="00DE21E1">
        <w:rPr>
          <w:rFonts w:ascii="Century Gothic" w:hAnsi="Century Gothic"/>
          <w:color w:val="FF0000"/>
        </w:rPr>
        <w:t>Insert Payroll Administrator Contact]</w:t>
      </w:r>
      <w:r w:rsidR="00712D8C" w:rsidRPr="00DE21E1">
        <w:rPr>
          <w:rFonts w:ascii="Century Gothic" w:hAnsi="Century Gothic"/>
          <w:color w:val="FF0000"/>
        </w:rPr>
        <w:t xml:space="preserve">. </w:t>
      </w:r>
    </w:p>
    <w:p w14:paraId="1E8070EB" w14:textId="407896CD" w:rsidR="00ED4D6C" w:rsidRPr="00ED4D6C" w:rsidRDefault="00ED4D6C" w:rsidP="00475544">
      <w:pPr>
        <w:rPr>
          <w:rFonts w:ascii="Century Gothic" w:hAnsi="Century Gothic"/>
        </w:rPr>
      </w:pPr>
      <w:r w:rsidRPr="00ED4D6C">
        <w:rPr>
          <w:rFonts w:ascii="Century Gothic" w:hAnsi="Century Gothic"/>
        </w:rPr>
        <w:t xml:space="preserve">Viventium offers a mobile application for iOS and Android; you can download the Viventium app on the Apple App Store or Google Play. ESS can also be accessed from </w:t>
      </w:r>
      <w:proofErr w:type="spellStart"/>
      <w:r w:rsidRPr="00ED4D6C">
        <w:rPr>
          <w:rFonts w:ascii="Century Gothic" w:hAnsi="Century Gothic"/>
        </w:rPr>
        <w:t>Viventium’s</w:t>
      </w:r>
      <w:proofErr w:type="spellEnd"/>
      <w:r w:rsidRPr="00ED4D6C">
        <w:rPr>
          <w:rFonts w:ascii="Century Gothic" w:hAnsi="Century Gothic"/>
        </w:rPr>
        <w:t xml:space="preserve"> website at </w:t>
      </w:r>
      <w:hyperlink r:id="rId6" w:history="1">
        <w:r w:rsidRPr="00ED4D6C">
          <w:rPr>
            <w:rStyle w:val="Hyperlink"/>
            <w:rFonts w:ascii="Century Gothic" w:hAnsi="Century Gothic"/>
          </w:rPr>
          <w:t>www.viventium.com</w:t>
        </w:r>
      </w:hyperlink>
      <w:r w:rsidRPr="00ED4D6C">
        <w:rPr>
          <w:rFonts w:ascii="Century Gothic" w:hAnsi="Century Gothic"/>
        </w:rPr>
        <w:t xml:space="preserve">: select “Login” (top-right of the screen) and “Employee.” </w:t>
      </w:r>
    </w:p>
    <w:p w14:paraId="412181DE" w14:textId="449F9108" w:rsidR="00712D8C" w:rsidRDefault="00F52DAA" w:rsidP="004B369A">
      <w:p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 xml:space="preserve">Once you’ve logged into ESS, you can </w:t>
      </w:r>
      <w:r w:rsidR="00712D8C">
        <w:rPr>
          <w:rFonts w:ascii="Century Gothic" w:hAnsi="Century Gothic"/>
        </w:rPr>
        <w:t xml:space="preserve">get setup with Direct Deposit </w:t>
      </w:r>
      <w:r>
        <w:rPr>
          <w:rFonts w:ascii="Century Gothic" w:hAnsi="Century Gothic"/>
        </w:rPr>
        <w:t>by</w:t>
      </w:r>
      <w:r w:rsidR="00712D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clicking “</w:t>
      </w:r>
      <w:r w:rsidR="00712D8C">
        <w:rPr>
          <w:rFonts w:ascii="Century Gothic" w:hAnsi="Century Gothic"/>
        </w:rPr>
        <w:t>My Pay</w:t>
      </w:r>
      <w:r>
        <w:rPr>
          <w:rFonts w:ascii="Century Gothic" w:hAnsi="Century Gothic"/>
        </w:rPr>
        <w:t>” located within the top left menu, then</w:t>
      </w:r>
      <w:r w:rsidR="00712D8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“</w:t>
      </w:r>
      <w:r w:rsidR="00712D8C">
        <w:rPr>
          <w:rFonts w:ascii="Century Gothic" w:hAnsi="Century Gothic"/>
        </w:rPr>
        <w:t>Edit Direct Deposit Information</w:t>
      </w:r>
      <w:r w:rsidR="002E31B6">
        <w:rPr>
          <w:rFonts w:ascii="Century Gothic" w:hAnsi="Century Gothic"/>
        </w:rPr>
        <w:t>.</w:t>
      </w:r>
      <w:r>
        <w:rPr>
          <w:rFonts w:ascii="Century Gothic" w:hAnsi="Century Gothic"/>
        </w:rPr>
        <w:t>”</w:t>
      </w:r>
      <w:r w:rsidR="00712D8C">
        <w:rPr>
          <w:rFonts w:ascii="Century Gothic" w:hAnsi="Century Gothic"/>
        </w:rPr>
        <w:t xml:space="preserve"> </w:t>
      </w:r>
    </w:p>
    <w:p w14:paraId="0D62AEFE" w14:textId="62C97AA8" w:rsidR="00ED4D6C" w:rsidRPr="00475544" w:rsidRDefault="00712D8C" w:rsidP="004B369A">
      <w:pPr>
        <w:spacing w:after="240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</w:rPr>
        <w:t xml:space="preserve">Alternatively, </w:t>
      </w:r>
      <w:r w:rsidR="00ED4D6C">
        <w:rPr>
          <w:rFonts w:ascii="Century Gothic" w:hAnsi="Century Gothic"/>
        </w:rPr>
        <w:t xml:space="preserve">you can </w:t>
      </w:r>
      <w:r w:rsidR="00984E3D">
        <w:rPr>
          <w:rFonts w:ascii="Century Gothic" w:hAnsi="Century Gothic"/>
        </w:rPr>
        <w:t>simply complete</w:t>
      </w:r>
      <w:r w:rsidR="00F52DAA">
        <w:rPr>
          <w:rFonts w:ascii="Century Gothic" w:hAnsi="Century Gothic"/>
        </w:rPr>
        <w:t xml:space="preserve"> </w:t>
      </w:r>
      <w:r w:rsidR="00984E3D">
        <w:rPr>
          <w:rFonts w:ascii="Century Gothic" w:hAnsi="Century Gothic"/>
        </w:rPr>
        <w:t xml:space="preserve">the attached </w:t>
      </w:r>
      <w:r w:rsidR="00984E3D" w:rsidRPr="00984E3D">
        <w:rPr>
          <w:rFonts w:ascii="Century Gothic" w:hAnsi="Century Gothic"/>
          <w:b/>
          <w:bCs/>
          <w:i/>
          <w:iCs/>
        </w:rPr>
        <w:t>Direct Deposit Authorization Form</w:t>
      </w:r>
      <w:r w:rsidR="004D63BB">
        <w:rPr>
          <w:rFonts w:ascii="Century Gothic" w:hAnsi="Century Gothic"/>
          <w:b/>
          <w:bCs/>
          <w:i/>
          <w:iCs/>
        </w:rPr>
        <w:t xml:space="preserve"> </w:t>
      </w:r>
      <w:r w:rsidR="004D63BB" w:rsidRPr="00475544">
        <w:rPr>
          <w:rFonts w:ascii="Century Gothic" w:hAnsi="Century Gothic"/>
        </w:rPr>
        <w:t>and return it</w:t>
      </w:r>
      <w:r w:rsidR="00ED4D6C">
        <w:rPr>
          <w:rFonts w:ascii="Century Gothic" w:hAnsi="Century Gothic"/>
          <w:b/>
          <w:bCs/>
          <w:i/>
          <w:iCs/>
        </w:rPr>
        <w:t xml:space="preserve"> </w:t>
      </w:r>
      <w:r w:rsidR="00F52DAA" w:rsidRPr="00475544">
        <w:rPr>
          <w:rFonts w:ascii="Century Gothic" w:hAnsi="Century Gothic"/>
          <w:i/>
          <w:iCs/>
        </w:rPr>
        <w:t xml:space="preserve">to </w:t>
      </w:r>
      <w:r w:rsidR="00F52DAA" w:rsidRPr="00DE21E1">
        <w:rPr>
          <w:rFonts w:ascii="Century Gothic" w:hAnsi="Century Gothic"/>
          <w:color w:val="FF0000"/>
        </w:rPr>
        <w:t>[insert Payroll Admin Contact</w:t>
      </w:r>
      <w:r w:rsidR="00F52DAA" w:rsidRPr="00475544">
        <w:rPr>
          <w:rFonts w:ascii="Century Gothic" w:hAnsi="Century Gothic"/>
          <w:i/>
          <w:iCs/>
        </w:rPr>
        <w:t>]</w:t>
      </w:r>
      <w:r w:rsidR="004D63BB">
        <w:rPr>
          <w:rFonts w:ascii="Century Gothic" w:hAnsi="Century Gothic"/>
          <w:i/>
          <w:iCs/>
        </w:rPr>
        <w:t xml:space="preserve"> </w:t>
      </w:r>
      <w:r w:rsidR="004D63BB">
        <w:rPr>
          <w:rFonts w:ascii="Century Gothic" w:hAnsi="Century Gothic"/>
        </w:rPr>
        <w:t>to get set up with direct deposit.</w:t>
      </w:r>
    </w:p>
    <w:p w14:paraId="3AE53176" w14:textId="66736A7A" w:rsidR="00AC5B66" w:rsidRDefault="00ED4D6C" w:rsidP="004B369A">
      <w:p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 xml:space="preserve">We recognize that this a unique </w:t>
      </w:r>
      <w:r w:rsidR="00AC5B66">
        <w:rPr>
          <w:rFonts w:ascii="Century Gothic" w:hAnsi="Century Gothic"/>
        </w:rPr>
        <w:t>situatio</w:t>
      </w:r>
      <w:r w:rsidR="005959F8">
        <w:rPr>
          <w:rFonts w:ascii="Century Gothic" w:hAnsi="Century Gothic"/>
        </w:rPr>
        <w:t xml:space="preserve">n, and even during this time we will </w:t>
      </w:r>
      <w:r w:rsidR="00AC5B66">
        <w:rPr>
          <w:rFonts w:ascii="Century Gothic" w:hAnsi="Century Gothic"/>
        </w:rPr>
        <w:t>continue to keep you in our minds</w:t>
      </w:r>
      <w:r w:rsidR="005959F8">
        <w:rPr>
          <w:rFonts w:ascii="Century Gothic" w:hAnsi="Century Gothic"/>
        </w:rPr>
        <w:t xml:space="preserve"> with each decision that make.</w:t>
      </w:r>
      <w:r w:rsidR="00AC5B66">
        <w:rPr>
          <w:rFonts w:ascii="Century Gothic" w:hAnsi="Century Gothic"/>
        </w:rPr>
        <w:t xml:space="preserve"> Please contact us with any questions. </w:t>
      </w:r>
    </w:p>
    <w:p w14:paraId="0016EC5A" w14:textId="01161B97" w:rsidR="00AC5B66" w:rsidRDefault="00AC5B66" w:rsidP="004B369A">
      <w:pPr>
        <w:spacing w:after="240"/>
        <w:rPr>
          <w:rFonts w:ascii="Century Gothic" w:hAnsi="Century Gothic"/>
        </w:rPr>
      </w:pPr>
      <w:r>
        <w:rPr>
          <w:rFonts w:ascii="Century Gothic" w:hAnsi="Century Gothic"/>
        </w:rPr>
        <w:t xml:space="preserve">Thank you, </w:t>
      </w:r>
    </w:p>
    <w:p w14:paraId="482D317E" w14:textId="77777777" w:rsidR="00AC5B66" w:rsidRDefault="00AC5B66" w:rsidP="004B369A">
      <w:pPr>
        <w:spacing w:after="240"/>
        <w:rPr>
          <w:rFonts w:ascii="Century Gothic" w:hAnsi="Century Gothic"/>
        </w:rPr>
      </w:pPr>
    </w:p>
    <w:p w14:paraId="472759D5" w14:textId="72F9B373" w:rsidR="00AC5B66" w:rsidRDefault="00AC5B66" w:rsidP="004B369A">
      <w:pPr>
        <w:spacing w:after="240"/>
        <w:rPr>
          <w:rFonts w:ascii="Century Gothic" w:hAnsi="Century Gothic"/>
        </w:rPr>
      </w:pPr>
    </w:p>
    <w:p w14:paraId="3ECDB8B9" w14:textId="77777777" w:rsidR="00B86542" w:rsidRDefault="00B86542" w:rsidP="004B369A">
      <w:pPr>
        <w:spacing w:after="240"/>
        <w:rPr>
          <w:rFonts w:ascii="Century Gothic" w:hAnsi="Century Gothic"/>
        </w:rPr>
      </w:pPr>
    </w:p>
    <w:p w14:paraId="5B28725A" w14:textId="77777777" w:rsidR="004173C9" w:rsidRPr="006C0A88" w:rsidRDefault="004173C9" w:rsidP="00B54994">
      <w:pPr>
        <w:rPr>
          <w:rFonts w:ascii="Century Gothic" w:hAnsi="Century Gothic"/>
        </w:rPr>
      </w:pPr>
    </w:p>
    <w:p w14:paraId="6F85A150" w14:textId="77777777" w:rsidR="008356A8" w:rsidRPr="00552DE0" w:rsidRDefault="008356A8">
      <w:pPr>
        <w:rPr>
          <w:rFonts w:ascii="Century Gothic" w:hAnsi="Century Gothic"/>
        </w:rPr>
      </w:pPr>
    </w:p>
    <w:sectPr w:rsidR="008356A8" w:rsidRPr="0055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15BD"/>
    <w:multiLevelType w:val="hybridMultilevel"/>
    <w:tmpl w:val="605C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2016"/>
    <w:multiLevelType w:val="hybridMultilevel"/>
    <w:tmpl w:val="27E4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E0"/>
    <w:rsid w:val="00060900"/>
    <w:rsid w:val="00084FEF"/>
    <w:rsid w:val="000A7870"/>
    <w:rsid w:val="00167E6D"/>
    <w:rsid w:val="001D5C80"/>
    <w:rsid w:val="00211970"/>
    <w:rsid w:val="002E31B6"/>
    <w:rsid w:val="003150DA"/>
    <w:rsid w:val="004173C9"/>
    <w:rsid w:val="00475544"/>
    <w:rsid w:val="0048770B"/>
    <w:rsid w:val="004B369A"/>
    <w:rsid w:val="004D63BB"/>
    <w:rsid w:val="004E43D1"/>
    <w:rsid w:val="00552DE0"/>
    <w:rsid w:val="00563F91"/>
    <w:rsid w:val="0057638F"/>
    <w:rsid w:val="005959F8"/>
    <w:rsid w:val="00634DA9"/>
    <w:rsid w:val="006C0A88"/>
    <w:rsid w:val="00712D8C"/>
    <w:rsid w:val="007B2DC6"/>
    <w:rsid w:val="008356A8"/>
    <w:rsid w:val="008B6097"/>
    <w:rsid w:val="009125D5"/>
    <w:rsid w:val="0096018A"/>
    <w:rsid w:val="00984E3D"/>
    <w:rsid w:val="009A35AF"/>
    <w:rsid w:val="009D2BD7"/>
    <w:rsid w:val="00A8099B"/>
    <w:rsid w:val="00AC5B66"/>
    <w:rsid w:val="00B125E3"/>
    <w:rsid w:val="00B46EF0"/>
    <w:rsid w:val="00B54994"/>
    <w:rsid w:val="00B63646"/>
    <w:rsid w:val="00B86542"/>
    <w:rsid w:val="00CB2C12"/>
    <w:rsid w:val="00CC131C"/>
    <w:rsid w:val="00D5247F"/>
    <w:rsid w:val="00D529A6"/>
    <w:rsid w:val="00D6102A"/>
    <w:rsid w:val="00D746CE"/>
    <w:rsid w:val="00D7767C"/>
    <w:rsid w:val="00DE21E1"/>
    <w:rsid w:val="00E42A72"/>
    <w:rsid w:val="00ED4D6C"/>
    <w:rsid w:val="00F154FF"/>
    <w:rsid w:val="00F316BE"/>
    <w:rsid w:val="00F52DAA"/>
    <w:rsid w:val="00F76CEE"/>
    <w:rsid w:val="00F919A0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37B3"/>
  <w15:chartTrackingRefBased/>
  <w15:docId w15:val="{EA93208C-BD79-45A0-A384-E64C4DFB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4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90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Rich</dc:creator>
  <cp:keywords/>
  <dc:description/>
  <cp:lastModifiedBy>Jeff Petescia</cp:lastModifiedBy>
  <cp:revision>2</cp:revision>
  <dcterms:created xsi:type="dcterms:W3CDTF">2020-03-25T16:35:00Z</dcterms:created>
  <dcterms:modified xsi:type="dcterms:W3CDTF">2020-03-25T16:35:00Z</dcterms:modified>
</cp:coreProperties>
</file>